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35"/>
        <w:tblW w:w="9776" w:type="dxa"/>
        <w:tblInd w:w="0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67CD9" w14:paraId="6DE37B4D" w14:textId="77777777" w:rsidTr="00267CD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A06A" w14:textId="77777777" w:rsidR="00267CD9" w:rsidRDefault="00267CD9" w:rsidP="00267CD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E4BD0">
              <w:rPr>
                <w:rFonts w:cstheme="minorHAnsi"/>
                <w:b/>
                <w:bCs/>
                <w:sz w:val="24"/>
                <w:szCs w:val="24"/>
              </w:rPr>
              <w:t>Band</w:t>
            </w:r>
          </w:p>
          <w:p w14:paraId="44799206" w14:textId="19DB4EBD" w:rsidR="00A56303" w:rsidRPr="00A56303" w:rsidRDefault="00A56303" w:rsidP="00267CD9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56303">
              <w:rPr>
                <w:rFonts w:cstheme="minorHAnsi"/>
                <w:b/>
                <w:bCs/>
                <w:sz w:val="18"/>
                <w:szCs w:val="18"/>
              </w:rPr>
              <w:t>(for cost, please see Inclusion Fund Process)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E64C" w14:textId="4BD01410" w:rsidR="00267CD9" w:rsidRDefault="00915F44" w:rsidP="00267CD9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Guidance d</w:t>
            </w:r>
            <w:r w:rsidR="00267CD9">
              <w:rPr>
                <w:rFonts w:cstheme="minorHAnsi"/>
                <w:b/>
                <w:sz w:val="24"/>
                <w:szCs w:val="24"/>
              </w:rPr>
              <w:t xml:space="preserve">escriptors to support settings </w:t>
            </w:r>
            <w:r>
              <w:rPr>
                <w:rFonts w:cstheme="minorHAnsi"/>
                <w:b/>
                <w:sz w:val="24"/>
                <w:szCs w:val="24"/>
              </w:rPr>
              <w:t xml:space="preserve">with </w:t>
            </w:r>
            <w:r w:rsidR="00ED6241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="004A0C62">
              <w:rPr>
                <w:rFonts w:cstheme="minorHAnsi"/>
                <w:b/>
                <w:sz w:val="24"/>
                <w:szCs w:val="24"/>
              </w:rPr>
              <w:t>Early Years Inclusion funding</w:t>
            </w:r>
            <w:r w:rsidR="00267CD9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application</w:t>
            </w:r>
            <w:r w:rsidR="00ED624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267CD9">
              <w:rPr>
                <w:rFonts w:cstheme="minorHAnsi"/>
                <w:b/>
                <w:sz w:val="24"/>
                <w:szCs w:val="24"/>
              </w:rPr>
              <w:t>rocess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556FA8C6" w14:textId="77777777" w:rsidR="00E746D3" w:rsidRDefault="00E746D3" w:rsidP="00267CD9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F5FC08F" w14:textId="37AAA299" w:rsidR="00E746D3" w:rsidRDefault="00E746D3" w:rsidP="00E746D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B0E04">
              <w:rPr>
                <w:rFonts w:cstheme="minorHAnsi"/>
                <w:b/>
                <w:sz w:val="24"/>
                <w:szCs w:val="24"/>
              </w:rPr>
              <w:t>*Please note EYFS Ratios will be considered alongside the band descriptors.</w:t>
            </w:r>
          </w:p>
          <w:p w14:paraId="2AF6ED66" w14:textId="77777777" w:rsidR="00E746D3" w:rsidRDefault="00E746D3" w:rsidP="00E746D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6E3D809" w14:textId="1361932A" w:rsidR="00E746D3" w:rsidRPr="00E746D3" w:rsidRDefault="00E746D3" w:rsidP="00E746D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F7B0C" w14:paraId="441F55AE" w14:textId="77777777" w:rsidTr="00267CD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D82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Band 1 </w:t>
            </w:r>
          </w:p>
          <w:p w14:paraId="7DB28722" w14:textId="4044DBC2" w:rsidR="00BF7B0C" w:rsidRDefault="00BF7B0C" w:rsidP="00BF7B0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8DCA" w14:textId="2891BE30" w:rsidR="00BF7B0C" w:rsidRDefault="00BF7B0C" w:rsidP="00BF7B0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Does the child......</w:t>
            </w:r>
            <w:r w:rsidR="00E746D3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6B802D96" w14:textId="77777777" w:rsidR="00BF7B0C" w:rsidRDefault="00BF7B0C" w:rsidP="00BF7B0C">
            <w:pPr>
              <w:pStyle w:val="ListParagraph"/>
              <w:numPr>
                <w:ilvl w:val="0"/>
                <w:numId w:val="11"/>
              </w:numPr>
              <w:spacing w:line="25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one or more areas of developmental difference and/or complex needs. This may present as a child being at least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12 months</w:t>
            </w:r>
            <w:r>
              <w:rPr>
                <w:rFonts w:cstheme="minorHAnsi"/>
                <w:sz w:val="24"/>
                <w:szCs w:val="24"/>
              </w:rPr>
              <w:t xml:space="preserve"> or more behind the expected ability in that area when compared with their peers.  </w:t>
            </w:r>
          </w:p>
          <w:p w14:paraId="2F61BDF7" w14:textId="77777777" w:rsidR="00BF7B0C" w:rsidRDefault="00BF7B0C" w:rsidP="00BF7B0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an additional need/s that requires targeted support repeated frequently during a child’s weekly entitlement.</w:t>
            </w:r>
          </w:p>
          <w:p w14:paraId="53C18AEA" w14:textId="77777777" w:rsidR="00BF7B0C" w:rsidRDefault="00BF7B0C" w:rsidP="00BF7B0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developmental difference that may be linked to limited experiences in infancy/early childhood. Family/environmental factors that may have contributed to this.</w:t>
            </w:r>
          </w:p>
          <w:p w14:paraId="03D4FA92" w14:textId="77777777" w:rsidR="00E746D3" w:rsidRDefault="00BF7B0C" w:rsidP="00E746D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Speech and language delay and general delay across all areas which requires a low level of additional support potentially an intervention.</w:t>
            </w:r>
          </w:p>
          <w:p w14:paraId="5CAC508C" w14:textId="77777777" w:rsidR="00BF7B0C" w:rsidRDefault="00BF7B0C" w:rsidP="00E746D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46D3">
              <w:rPr>
                <w:rFonts w:cstheme="minorHAnsi"/>
                <w:sz w:val="24"/>
                <w:szCs w:val="24"/>
              </w:rPr>
              <w:t>Have moderate hearing or visual impairment requiring additional support to monitor adjustments.</w:t>
            </w:r>
          </w:p>
          <w:p w14:paraId="480FC7FB" w14:textId="77777777" w:rsidR="00E746D3" w:rsidRDefault="00E746D3" w:rsidP="00E746D3">
            <w:pPr>
              <w:pStyle w:val="ListParagraph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B3B119C" w14:textId="1BCF895A" w:rsidR="00E746D3" w:rsidRPr="00E746D3" w:rsidRDefault="00E746D3" w:rsidP="00E746D3">
            <w:pPr>
              <w:pStyle w:val="ListParagraph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BF7B0C" w14:paraId="6E6F7975" w14:textId="77777777" w:rsidTr="00267CD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54C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Band 2</w:t>
            </w:r>
          </w:p>
          <w:p w14:paraId="415C776E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35E8D48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5EC039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70125F9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21A7E12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D6376B7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0F5574B" w14:textId="2BB7183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462F" w14:textId="2084C4AA" w:rsidR="00BF7B0C" w:rsidRDefault="00BF7B0C" w:rsidP="00BF7B0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Does the child......</w:t>
            </w:r>
            <w:r w:rsidR="00E746D3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63677514" w14:textId="77777777" w:rsidR="00BF7B0C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more complex needs in one or more areas of learning which are impacting on overall development, access, and inclusion. </w:t>
            </w:r>
          </w:p>
          <w:p w14:paraId="130371C9" w14:textId="77777777" w:rsidR="00BF7B0C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developmental differences that are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18 months </w:t>
            </w:r>
            <w:r>
              <w:rPr>
                <w:rFonts w:cstheme="minorHAnsi"/>
                <w:sz w:val="24"/>
                <w:szCs w:val="24"/>
              </w:rPr>
              <w:t>below age related expectations.</w:t>
            </w:r>
          </w:p>
          <w:p w14:paraId="0630E69E" w14:textId="77777777" w:rsidR="00BF7B0C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Require significant support with their personal care needs. </w:t>
            </w:r>
          </w:p>
          <w:p w14:paraId="1D0BF086" w14:textId="77777777" w:rsidR="00BF7B0C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speech and language delay leading to dysregulation - requiring additional regular communication and language support for personal targets</w:t>
            </w:r>
          </w:p>
          <w:p w14:paraId="6E171633" w14:textId="77777777" w:rsidR="00BF7B0C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Require Keyworker/staff to use strategies, make environmental changes and implement goal/targets from Specialist Professionals.</w:t>
            </w:r>
          </w:p>
          <w:p w14:paraId="06BB9459" w14:textId="77777777" w:rsidR="00BF7B0C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difficulty in functioning appropriately and requires some adult assistance to engage in activities to ensure active participation in practical tasks.</w:t>
            </w:r>
          </w:p>
          <w:p w14:paraId="31AEED34" w14:textId="77777777" w:rsidR="00E746D3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Require regular modification of activities and specified times when adult supports structured learning. Individual support at times of transition.</w:t>
            </w:r>
          </w:p>
          <w:p w14:paraId="491FDC8E" w14:textId="58C8FD6C" w:rsidR="00BF7B0C" w:rsidRDefault="00BF7B0C" w:rsidP="00BF7B0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46D3">
              <w:rPr>
                <w:rFonts w:cstheme="minorHAnsi"/>
                <w:sz w:val="24"/>
                <w:szCs w:val="24"/>
              </w:rPr>
              <w:t xml:space="preserve">Requires support at key points of the day because of limited awareness of consequences of behaviour and/or safety. </w:t>
            </w:r>
          </w:p>
          <w:p w14:paraId="7C34C1E5" w14:textId="77777777" w:rsidR="00E746D3" w:rsidRDefault="00E746D3" w:rsidP="00E746D3">
            <w:pPr>
              <w:pStyle w:val="ListParagraph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F65DC32" w14:textId="77777777" w:rsidR="00E746D3" w:rsidRDefault="00E746D3" w:rsidP="00E746D3">
            <w:pPr>
              <w:pStyle w:val="ListParagraph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C81D609" w14:textId="77777777" w:rsidR="00E746D3" w:rsidRPr="00E746D3" w:rsidRDefault="00E746D3" w:rsidP="00E746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DFE437B" w14:textId="0203D591" w:rsidR="00E746D3" w:rsidRPr="00F342BE" w:rsidRDefault="00E746D3" w:rsidP="00BF7B0C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BF7B0C" w14:paraId="4DA35A2E" w14:textId="77777777" w:rsidTr="00267CD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FB9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Band 3</w:t>
            </w:r>
          </w:p>
          <w:p w14:paraId="2BC5E96E" w14:textId="2CAF7E3D" w:rsidR="00BF7B0C" w:rsidRDefault="00BF7B0C" w:rsidP="00BF7B0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A2C9" w14:textId="70459668" w:rsidR="00BF7B0C" w:rsidRDefault="00BF7B0C" w:rsidP="00BF7B0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Does the child......</w:t>
            </w:r>
            <w:r w:rsidR="00E746D3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4620BF98" w14:textId="77777777" w:rsidR="00E746D3" w:rsidRDefault="00E746D3" w:rsidP="00BF7B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13D21D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Require a high level of supervision to support access and inclusion for example within some group activities, snack and mealtimes; free play, to extend interests or to support in outdoor play. </w:t>
            </w:r>
          </w:p>
          <w:p w14:paraId="6E7054E2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Require staff to meet the child’s welfare and personal needs within the provision considering the child with a medical concern, using medication for constipation or catheter use.</w:t>
            </w:r>
          </w:p>
          <w:p w14:paraId="667564B3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Require support to ensure safety at mealtimes through potential for choking etc not because the child struggles to sit.</w:t>
            </w:r>
          </w:p>
          <w:p w14:paraId="40A517F2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Require targeted support to ensure medical/health needs are met. </w:t>
            </w:r>
          </w:p>
          <w:p w14:paraId="18946E7E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needs which are significant and may require regular support and a higher level of personal/intimate care.</w:t>
            </w:r>
          </w:p>
          <w:p w14:paraId="115F8782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 prescribed personal aids effectively and consistently but does not independently manage them and this affects learning. </w:t>
            </w:r>
          </w:p>
          <w:p w14:paraId="18DE2E64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Have limited functional communication skills that require individual alternative and/or augmentative communication strategies to allow access to learning opportunities. </w:t>
            </w:r>
          </w:p>
          <w:p w14:paraId="1EA67398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Require significant adult support with alternative approaches to learning such as objects of reference, signing, Communication Core board tactile methods of communication.</w:t>
            </w:r>
          </w:p>
          <w:p w14:paraId="72AD49B6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Have regular (daily) intensive episodes of behaviour (biting, spitting, kicking etc.) which are unpredictable, persistent and extreme in relation to the child’s ages and stages of development. </w:t>
            </w:r>
          </w:p>
          <w:p w14:paraId="7CF1AD7F" w14:textId="77777777" w:rsidR="00BF7B0C" w:rsidRDefault="00BF7B0C" w:rsidP="00BF7B0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Require an adult to monitor closely the reasonable adjustments to the environment and resources. </w:t>
            </w:r>
          </w:p>
          <w:p w14:paraId="092AB257" w14:textId="77777777" w:rsidR="00BF7B0C" w:rsidRDefault="00BF7B0C" w:rsidP="00BF7B0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consistently and persistently high levels of severe and challenging behaviour &amp; regularly (daily) exhibits unprovoked, unpredictable behaviour, evidence of significant risk of harm to self, peers, adults and property and loss of learning for the child and others.</w:t>
            </w:r>
          </w:p>
          <w:p w14:paraId="2B2F38D0" w14:textId="5E99CE02" w:rsidR="00E746D3" w:rsidRPr="00D3393C" w:rsidRDefault="00E746D3" w:rsidP="00E746D3">
            <w:pPr>
              <w:pStyle w:val="ListParagraph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BF7B0C" w14:paraId="72CBD0E4" w14:textId="77777777" w:rsidTr="00267CD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D43" w14:textId="77777777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Band 4</w:t>
            </w:r>
          </w:p>
          <w:p w14:paraId="28A3D3EC" w14:textId="638ABF0D" w:rsidR="00BF7B0C" w:rsidRDefault="00BF7B0C" w:rsidP="00BF7B0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54CD" w14:textId="2391F69B" w:rsidR="00BF7B0C" w:rsidRDefault="00BF7B0C" w:rsidP="00BF7B0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Does the child......</w:t>
            </w:r>
            <w:r w:rsidR="00E746D3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5891606C" w14:textId="77777777" w:rsidR="00E746D3" w:rsidRDefault="00E746D3" w:rsidP="00BF7B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1FC8A" w14:textId="77777777" w:rsidR="00BF7B0C" w:rsidRDefault="00BF7B0C" w:rsidP="00BF7B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significant welfare and personal care needs. </w:t>
            </w:r>
          </w:p>
          <w:p w14:paraId="60A1F939" w14:textId="369FC264" w:rsidR="00BF7B0C" w:rsidRDefault="00BF7B0C" w:rsidP="00BF7B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Require close and regular supervision and support is required </w:t>
            </w:r>
            <w:r w:rsidR="00E746D3">
              <w:rPr>
                <w:rFonts w:cstheme="minorHAnsi"/>
                <w:sz w:val="24"/>
                <w:szCs w:val="24"/>
              </w:rPr>
              <w:t>to</w:t>
            </w:r>
            <w:r>
              <w:rPr>
                <w:rFonts w:cstheme="minorHAnsi"/>
                <w:sz w:val="24"/>
                <w:szCs w:val="24"/>
              </w:rPr>
              <w:t xml:space="preserve"> maintain the child’s safety/comfort well-being </w:t>
            </w:r>
            <w:r w:rsidR="00E746D3">
              <w:rPr>
                <w:rFonts w:cstheme="minorHAnsi"/>
                <w:sz w:val="24"/>
                <w:szCs w:val="24"/>
              </w:rPr>
              <w:t>to</w:t>
            </w:r>
            <w:r>
              <w:rPr>
                <w:rFonts w:cstheme="minorHAnsi"/>
                <w:sz w:val="24"/>
                <w:szCs w:val="24"/>
              </w:rPr>
              <w:t xml:space="preserve"> support them to access their EY entitlement in a way which is safe and positive.</w:t>
            </w:r>
          </w:p>
          <w:p w14:paraId="40E2D74C" w14:textId="77777777" w:rsidR="00BF7B0C" w:rsidRDefault="00BF7B0C" w:rsidP="00BF7B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complex medical, learning, health and communication needs with high functional impact – which may or may not have a medical diagnosis. </w:t>
            </w:r>
          </w:p>
          <w:p w14:paraId="596A6569" w14:textId="77777777" w:rsidR="00BF7B0C" w:rsidRDefault="00BF7B0C" w:rsidP="00BF7B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input/support from multiple professionals from health, social care, LA. Will need a high level of consistent support to access environment, activities and peer group’.</w:t>
            </w:r>
          </w:p>
          <w:p w14:paraId="61C14F13" w14:textId="77777777" w:rsidR="00BF7B0C" w:rsidRDefault="00BF7B0C" w:rsidP="00BF7B0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Require full-time support from an adult offering differentiated activities from all aspects of learning and without additional adult support the child would not be able to participate in any learning opportunities.</w:t>
            </w:r>
          </w:p>
          <w:p w14:paraId="226C279E" w14:textId="77777777" w:rsidR="00E746D3" w:rsidRDefault="00BF7B0C" w:rsidP="00E746D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46D3">
              <w:rPr>
                <w:rFonts w:cstheme="minorHAnsi"/>
                <w:sz w:val="24"/>
                <w:szCs w:val="24"/>
              </w:rPr>
              <w:lastRenderedPageBreak/>
              <w:t>Have a significant medical condition requiring ongoing medical intervention and monitoring and all staff in direct contact with the child require appropriate training to react to medical emergencies.</w:t>
            </w:r>
          </w:p>
          <w:p w14:paraId="5A6B733B" w14:textId="77777777" w:rsidR="00BF7B0C" w:rsidRDefault="00BF7B0C" w:rsidP="00E746D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746D3">
              <w:rPr>
                <w:rFonts w:cstheme="minorHAnsi"/>
                <w:sz w:val="24"/>
                <w:szCs w:val="24"/>
              </w:rPr>
              <w:t>Have physical difficulties that require varied and extensive specialist equipment and regular support.</w:t>
            </w:r>
          </w:p>
          <w:p w14:paraId="6D5F11C7" w14:textId="77777777" w:rsidR="00E746D3" w:rsidRDefault="00E746D3" w:rsidP="00E746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907942A" w14:textId="705FB33D" w:rsidR="00E746D3" w:rsidRPr="00E746D3" w:rsidRDefault="00E746D3" w:rsidP="00E746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FBA49AD" w14:textId="77777777" w:rsidR="00245508" w:rsidRDefault="00245508"/>
    <w:p w14:paraId="23352220" w14:textId="64DBB94C" w:rsidR="00A549BB" w:rsidRDefault="00A549BB" w:rsidP="00A549BB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C607EBC" wp14:editId="7CEAE23D">
            <wp:extent cx="1275715" cy="275590"/>
            <wp:effectExtent l="0" t="0" r="635" b="0"/>
            <wp:docPr id="1650333088" name="Picture 1650333088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8339" name="Picture 1" descr="A green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9B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2F8A" w14:textId="77777777" w:rsidR="00CF63D5" w:rsidRDefault="00CF63D5" w:rsidP="00267CD9">
      <w:pPr>
        <w:spacing w:after="0" w:line="240" w:lineRule="auto"/>
      </w:pPr>
      <w:r>
        <w:separator/>
      </w:r>
    </w:p>
  </w:endnote>
  <w:endnote w:type="continuationSeparator" w:id="0">
    <w:p w14:paraId="7A131C67" w14:textId="77777777" w:rsidR="00CF63D5" w:rsidRDefault="00CF63D5" w:rsidP="0026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B78B" w14:textId="50EDFA74" w:rsidR="00BF1232" w:rsidRDefault="00CB0E04">
    <w:pPr>
      <w:pStyle w:val="Footer"/>
    </w:pPr>
    <w:r>
      <w:t>01.09.25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CB61" w14:textId="77777777" w:rsidR="00CF63D5" w:rsidRDefault="00CF63D5" w:rsidP="00267CD9">
      <w:pPr>
        <w:spacing w:after="0" w:line="240" w:lineRule="auto"/>
      </w:pPr>
      <w:r>
        <w:separator/>
      </w:r>
    </w:p>
  </w:footnote>
  <w:footnote w:type="continuationSeparator" w:id="0">
    <w:p w14:paraId="6874E361" w14:textId="77777777" w:rsidR="00CF63D5" w:rsidRDefault="00CF63D5" w:rsidP="0026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E1FD" w14:textId="1CEAC71B" w:rsidR="00933D1A" w:rsidRPr="008309F4" w:rsidRDefault="00A549BB">
    <w:pPr>
      <w:pStyle w:val="Header"/>
      <w:rPr>
        <w:b/>
        <w:bCs/>
      </w:rPr>
    </w:pPr>
    <w:r w:rsidRPr="008309F4">
      <w:rPr>
        <w:b/>
        <w:bCs/>
        <w:noProof/>
        <w14:ligatures w14:val="standardContextual"/>
      </w:rPr>
      <w:drawing>
        <wp:anchor distT="0" distB="0" distL="114300" distR="114300" simplePos="0" relativeHeight="251657216" behindDoc="0" locked="0" layoutInCell="1" allowOverlap="1" wp14:anchorId="47D3045E" wp14:editId="5826CC0B">
          <wp:simplePos x="0" y="0"/>
          <wp:positionH relativeFrom="margin">
            <wp:align>right</wp:align>
          </wp:positionH>
          <wp:positionV relativeFrom="paragraph">
            <wp:posOffset>11154</wp:posOffset>
          </wp:positionV>
          <wp:extent cx="1275715" cy="275590"/>
          <wp:effectExtent l="0" t="0" r="635" b="0"/>
          <wp:wrapSquare wrapText="bothSides"/>
          <wp:docPr id="2067358339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58339" name="Picture 1" descr="A green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94D" w:rsidRPr="008309F4">
      <w:rPr>
        <w:b/>
        <w:bCs/>
      </w:rPr>
      <w:t xml:space="preserve">September </w:t>
    </w:r>
    <w:r w:rsidR="00216F89" w:rsidRPr="008309F4">
      <w:rPr>
        <w:b/>
        <w:bCs/>
      </w:rPr>
      <w:t>2</w:t>
    </w:r>
    <w:r w:rsidR="00E746D3" w:rsidRPr="008309F4">
      <w:rPr>
        <w:b/>
        <w:bCs/>
      </w:rPr>
      <w:t>5</w:t>
    </w:r>
    <w:r w:rsidR="00216F89" w:rsidRPr="008309F4">
      <w:rPr>
        <w:b/>
        <w:bCs/>
      </w:rPr>
      <w:t>/2</w:t>
    </w:r>
    <w:r w:rsidR="00E746D3" w:rsidRPr="008309F4">
      <w:rPr>
        <w:b/>
        <w:bCs/>
      </w:rPr>
      <w:t>6</w:t>
    </w:r>
  </w:p>
  <w:p w14:paraId="740FC545" w14:textId="6D206EBB" w:rsidR="00267CD9" w:rsidRDefault="00267CD9">
    <w:pPr>
      <w:pStyle w:val="Header"/>
    </w:pPr>
    <w:r>
      <w:t xml:space="preserve">Appendix F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2FA"/>
    <w:multiLevelType w:val="hybridMultilevel"/>
    <w:tmpl w:val="74CE7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E88"/>
    <w:multiLevelType w:val="hybridMultilevel"/>
    <w:tmpl w:val="8B887C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584A"/>
    <w:multiLevelType w:val="hybridMultilevel"/>
    <w:tmpl w:val="69566C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12424"/>
    <w:multiLevelType w:val="hybridMultilevel"/>
    <w:tmpl w:val="267E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7269"/>
    <w:multiLevelType w:val="hybridMultilevel"/>
    <w:tmpl w:val="FB24422E"/>
    <w:lvl w:ilvl="0" w:tplc="7C3C7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B26"/>
    <w:multiLevelType w:val="hybridMultilevel"/>
    <w:tmpl w:val="5F4E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79D5"/>
    <w:multiLevelType w:val="hybridMultilevel"/>
    <w:tmpl w:val="DD3ABA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2D34B2"/>
    <w:multiLevelType w:val="hybridMultilevel"/>
    <w:tmpl w:val="66D2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34AEF"/>
    <w:multiLevelType w:val="hybridMultilevel"/>
    <w:tmpl w:val="75361960"/>
    <w:lvl w:ilvl="0" w:tplc="B310F3F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19AC"/>
    <w:multiLevelType w:val="hybridMultilevel"/>
    <w:tmpl w:val="00E01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50B89"/>
    <w:multiLevelType w:val="hybridMultilevel"/>
    <w:tmpl w:val="236C40BE"/>
    <w:lvl w:ilvl="0" w:tplc="8A520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E49A1"/>
    <w:multiLevelType w:val="hybridMultilevel"/>
    <w:tmpl w:val="ECCC0A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090622">
    <w:abstractNumId w:val="1"/>
  </w:num>
  <w:num w:numId="2" w16cid:durableId="411127092">
    <w:abstractNumId w:val="11"/>
  </w:num>
  <w:num w:numId="3" w16cid:durableId="1631477911">
    <w:abstractNumId w:val="2"/>
  </w:num>
  <w:num w:numId="4" w16cid:durableId="276180174">
    <w:abstractNumId w:val="6"/>
  </w:num>
  <w:num w:numId="5" w16cid:durableId="636374951">
    <w:abstractNumId w:val="8"/>
  </w:num>
  <w:num w:numId="6" w16cid:durableId="1347705303">
    <w:abstractNumId w:val="7"/>
  </w:num>
  <w:num w:numId="7" w16cid:durableId="1381636738">
    <w:abstractNumId w:val="5"/>
  </w:num>
  <w:num w:numId="8" w16cid:durableId="397291338">
    <w:abstractNumId w:val="9"/>
  </w:num>
  <w:num w:numId="9" w16cid:durableId="907113076">
    <w:abstractNumId w:val="3"/>
  </w:num>
  <w:num w:numId="10" w16cid:durableId="672297865">
    <w:abstractNumId w:val="0"/>
  </w:num>
  <w:num w:numId="11" w16cid:durableId="50739010">
    <w:abstractNumId w:val="1"/>
  </w:num>
  <w:num w:numId="12" w16cid:durableId="401947321">
    <w:abstractNumId w:val="11"/>
  </w:num>
  <w:num w:numId="13" w16cid:durableId="1357463152">
    <w:abstractNumId w:val="2"/>
  </w:num>
  <w:num w:numId="14" w16cid:durableId="1045907713">
    <w:abstractNumId w:val="6"/>
  </w:num>
  <w:num w:numId="15" w16cid:durableId="1986855190">
    <w:abstractNumId w:val="10"/>
  </w:num>
  <w:num w:numId="16" w16cid:durableId="77675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D9"/>
    <w:rsid w:val="0010690C"/>
    <w:rsid w:val="00185D81"/>
    <w:rsid w:val="001E55B5"/>
    <w:rsid w:val="00205A2B"/>
    <w:rsid w:val="00216F89"/>
    <w:rsid w:val="0023749F"/>
    <w:rsid w:val="00245508"/>
    <w:rsid w:val="00262E5E"/>
    <w:rsid w:val="00267CD9"/>
    <w:rsid w:val="00293ADB"/>
    <w:rsid w:val="002D0566"/>
    <w:rsid w:val="002D33E9"/>
    <w:rsid w:val="002D69C5"/>
    <w:rsid w:val="002E3EEF"/>
    <w:rsid w:val="002F403C"/>
    <w:rsid w:val="002F4D3C"/>
    <w:rsid w:val="00326097"/>
    <w:rsid w:val="003338D5"/>
    <w:rsid w:val="00341312"/>
    <w:rsid w:val="00356E75"/>
    <w:rsid w:val="00444891"/>
    <w:rsid w:val="00496237"/>
    <w:rsid w:val="004A0C62"/>
    <w:rsid w:val="004F05C6"/>
    <w:rsid w:val="004F0F1F"/>
    <w:rsid w:val="005463E6"/>
    <w:rsid w:val="005832A6"/>
    <w:rsid w:val="00585D76"/>
    <w:rsid w:val="005A2A24"/>
    <w:rsid w:val="00600482"/>
    <w:rsid w:val="00612B28"/>
    <w:rsid w:val="00620619"/>
    <w:rsid w:val="0066643F"/>
    <w:rsid w:val="00683C86"/>
    <w:rsid w:val="006E279D"/>
    <w:rsid w:val="007039C5"/>
    <w:rsid w:val="0073394D"/>
    <w:rsid w:val="00761EA2"/>
    <w:rsid w:val="00783B20"/>
    <w:rsid w:val="008309F4"/>
    <w:rsid w:val="00847AD2"/>
    <w:rsid w:val="00897290"/>
    <w:rsid w:val="00915F44"/>
    <w:rsid w:val="00933D1A"/>
    <w:rsid w:val="00957DF3"/>
    <w:rsid w:val="00961372"/>
    <w:rsid w:val="00A117EE"/>
    <w:rsid w:val="00A53470"/>
    <w:rsid w:val="00A549BB"/>
    <w:rsid w:val="00A56303"/>
    <w:rsid w:val="00A615C7"/>
    <w:rsid w:val="00A63BFA"/>
    <w:rsid w:val="00B031E4"/>
    <w:rsid w:val="00B51B63"/>
    <w:rsid w:val="00B52DF8"/>
    <w:rsid w:val="00B6732A"/>
    <w:rsid w:val="00B80072"/>
    <w:rsid w:val="00B83754"/>
    <w:rsid w:val="00BB486D"/>
    <w:rsid w:val="00BE4BD0"/>
    <w:rsid w:val="00BF1232"/>
    <w:rsid w:val="00BF7B0C"/>
    <w:rsid w:val="00C03094"/>
    <w:rsid w:val="00C7548A"/>
    <w:rsid w:val="00C770E8"/>
    <w:rsid w:val="00CB0E04"/>
    <w:rsid w:val="00CC728E"/>
    <w:rsid w:val="00CF63D5"/>
    <w:rsid w:val="00D05521"/>
    <w:rsid w:val="00D32E0B"/>
    <w:rsid w:val="00D3393C"/>
    <w:rsid w:val="00D35BCA"/>
    <w:rsid w:val="00D5025B"/>
    <w:rsid w:val="00D865BD"/>
    <w:rsid w:val="00DD4C9F"/>
    <w:rsid w:val="00DE1C44"/>
    <w:rsid w:val="00E73CE9"/>
    <w:rsid w:val="00E746D3"/>
    <w:rsid w:val="00EA2E63"/>
    <w:rsid w:val="00EB58C7"/>
    <w:rsid w:val="00EC65BC"/>
    <w:rsid w:val="00ED6241"/>
    <w:rsid w:val="00ED6D5D"/>
    <w:rsid w:val="00F342BE"/>
    <w:rsid w:val="00F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F48EAB"/>
  <w15:chartTrackingRefBased/>
  <w15:docId w15:val="{E424550E-3E6D-4DEC-8EB9-4DFFC144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D9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CD9"/>
    <w:pPr>
      <w:ind w:left="720"/>
      <w:contextualSpacing/>
    </w:pPr>
  </w:style>
  <w:style w:type="table" w:styleId="TableGrid">
    <w:name w:val="Table Grid"/>
    <w:basedOn w:val="TableNormal"/>
    <w:uiPriority w:val="59"/>
    <w:rsid w:val="00267CD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C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Perry</dc:creator>
  <cp:keywords/>
  <dc:description/>
  <cp:lastModifiedBy>Janet Perry</cp:lastModifiedBy>
  <cp:revision>3</cp:revision>
  <cp:lastPrinted>2023-08-29T13:03:00Z</cp:lastPrinted>
  <dcterms:created xsi:type="dcterms:W3CDTF">2025-08-27T12:39:00Z</dcterms:created>
  <dcterms:modified xsi:type="dcterms:W3CDTF">2025-09-01T13:20:00Z</dcterms:modified>
</cp:coreProperties>
</file>